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na szkle warto wybrać do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zwraca uwagę na wystrój wnętrz. Pojawiają się nowe propozycje dekoracji pomieszczeń, w tym ścian. Nowoczesnym rozwiązaniem są obrazy na szkle. Jakie warto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na szkle warto wybrać do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wnętrze charakteryzuje się innym charakterem Warto dopasować elementy wyposażenia oraz dodatki adekwatne do stylu! Doskonałym rozwiązaniem są</w:t>
      </w:r>
      <w:r>
        <w:rPr>
          <w:rFonts w:ascii="calibri" w:hAnsi="calibri" w:eastAsia="calibri" w:cs="calibri"/>
          <w:sz w:val="24"/>
          <w:szCs w:val="24"/>
          <w:b/>
        </w:rPr>
        <w:t xml:space="preserve"> obrazy na szkle</w:t>
      </w:r>
      <w:r>
        <w:rPr>
          <w:rFonts w:ascii="calibri" w:hAnsi="calibri" w:eastAsia="calibri" w:cs="calibri"/>
          <w:sz w:val="24"/>
          <w:szCs w:val="24"/>
        </w:rPr>
        <w:t xml:space="preserve">. Mają charakter nowoczesny, a zarazem bardzo unikalny. W ofercie Galerii w Chmurach można znaleźć takie dzieła w motywie 100 natury. Głównie przeważają tu rośliny i ptaki. Sprawdź co wyróżnia te obrazy!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0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na szkle i ich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dane wnętrze warto zwrócić uwagę na </w:t>
      </w:r>
      <w:r>
        <w:rPr>
          <w:rFonts w:ascii="calibri" w:hAnsi="calibri" w:eastAsia="calibri" w:cs="calibri"/>
          <w:sz w:val="24"/>
          <w:szCs w:val="24"/>
        </w:rPr>
        <w:t xml:space="preserve">dodatki, które wnoszą wyjątkowy charakter i podkreślają styl.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na szkle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połączeniem dwóch materiałów: szklanej bazy i drewna ramy. Wszystkie z nich są ręcznie podpisane przez autorkę. Zastosowano różnorodność motywu, dynamikę koloru, minimalizm bieli-czerni oraz mocne skontrastowanie.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7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obrazy na szkle?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brazy na szkle</w:t>
      </w:r>
      <w:r>
        <w:rPr>
          <w:rFonts w:ascii="calibri" w:hAnsi="calibri" w:eastAsia="calibri" w:cs="calibri"/>
          <w:sz w:val="24"/>
          <w:szCs w:val="24"/>
        </w:rPr>
        <w:t xml:space="preserve"> dostępne w galerii tworzone są ze spójnością z formatem dzieła i jego techniką. Wysoka jakość dzieł sprawia, że są one unikalne. Wszystkie z nich są ręcznie podpisane przez autorkę. Obrazy te dedykowane są do nowoczesnych wnętrz, urządzonych też w stylu skandynawskim, rustykalnym czy loftowym. Doskonale sprawdzą się w sferze prywatnej oraz publicznej i biznesowej.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y-na-szkl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2026-02-04T04:51:42+01:00</dcterms:created>
  <dcterms:modified xsi:type="dcterms:W3CDTF">2026-02-04T04:51:42+01:00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